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B1" w:rsidRDefault="002E0BB1" w:rsidP="002E0BB1">
      <w:pPr>
        <w:jc w:val="center"/>
        <w:rPr>
          <w:b/>
        </w:rPr>
      </w:pPr>
      <w:r>
        <w:rPr>
          <w:b/>
        </w:rPr>
        <w:t xml:space="preserve">REQUISITOS PARA LA </w:t>
      </w:r>
      <w:bookmarkStart w:id="0" w:name="_GoBack"/>
      <w:bookmarkEnd w:id="0"/>
      <w:r w:rsidRPr="0057676E">
        <w:rPr>
          <w:b/>
        </w:rPr>
        <w:t>NSCRIPCION DE PARTIDAS DE CONFIRMACION</w:t>
      </w:r>
    </w:p>
    <w:p w:rsidR="002E0BB1" w:rsidRDefault="002E0BB1" w:rsidP="002E0BB1">
      <w:pPr>
        <w:jc w:val="center"/>
        <w:rPr>
          <w:b/>
        </w:rPr>
      </w:pPr>
    </w:p>
    <w:p w:rsidR="002E0BB1" w:rsidRDefault="002E0BB1" w:rsidP="002E0BB1">
      <w:pPr>
        <w:jc w:val="both"/>
      </w:pPr>
      <w:r>
        <w:t>El interesado debe presentar los siguientes documentos y pruebas en papel de timbre eclesiástico:</w:t>
      </w:r>
    </w:p>
    <w:p w:rsidR="002E0BB1" w:rsidRDefault="002E0BB1" w:rsidP="002E0BB1">
      <w:pPr>
        <w:jc w:val="both"/>
      </w:pPr>
    </w:p>
    <w:p w:rsidR="002E0BB1" w:rsidRDefault="002E0BB1" w:rsidP="002E0BB1">
      <w:pPr>
        <w:numPr>
          <w:ilvl w:val="0"/>
          <w:numId w:val="2"/>
        </w:numPr>
        <w:jc w:val="both"/>
      </w:pPr>
      <w:r>
        <w:t xml:space="preserve"> Solicitud o memorial dirigido al Señor Delegado para la causa de partidas, hecha por los padres del confirmado o por éste si es mayor de edad.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 xml:space="preserve">Certificado del párroco en que conste que se </w:t>
      </w:r>
      <w:proofErr w:type="spellStart"/>
      <w:r>
        <w:t>busco</w:t>
      </w:r>
      <w:proofErr w:type="spellEnd"/>
      <w:r>
        <w:t xml:space="preserve"> y no se encontró la partida.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>Copia autentica de la partida de bautismo del interesado.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>Declaración ante el párroco de los padres, o padrino o madrina o de dos testigos presénciales, o el último caso declaración del mismo confirmado, si no fue confirmado en edad infantil.</w:t>
      </w:r>
      <w:r w:rsidRPr="00515FA2">
        <w:t xml:space="preserve"> 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>Fotocopia de fotos tomadas en el día de la ceremonia si las hay.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>Fotocopia de cédulas.</w:t>
      </w:r>
    </w:p>
    <w:p w:rsidR="002E0BB1" w:rsidRDefault="002E0BB1" w:rsidP="002E0BB1">
      <w:pPr>
        <w:numPr>
          <w:ilvl w:val="0"/>
          <w:numId w:val="2"/>
        </w:numPr>
        <w:jc w:val="both"/>
      </w:pPr>
      <w:r>
        <w:t>Los derechos arancelarios estipulados.</w:t>
      </w:r>
    </w:p>
    <w:p w:rsidR="009571E0" w:rsidRPr="002E0BB1" w:rsidRDefault="009571E0" w:rsidP="002E0BB1"/>
    <w:sectPr w:rsidR="009571E0" w:rsidRPr="002E0BB1" w:rsidSect="009571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A0C"/>
    <w:multiLevelType w:val="hybridMultilevel"/>
    <w:tmpl w:val="FC920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A1023"/>
    <w:multiLevelType w:val="hybridMultilevel"/>
    <w:tmpl w:val="81BC9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0"/>
    <w:rsid w:val="002E0BB1"/>
    <w:rsid w:val="009571E0"/>
    <w:rsid w:val="00B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48D"/>
  <w15:chartTrackingRefBased/>
  <w15:docId w15:val="{4B4068DF-5E7D-4BCE-A80F-6A42CB6F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2020-05-25T19:31:00Z</dcterms:created>
  <dcterms:modified xsi:type="dcterms:W3CDTF">2020-05-25T19:31:00Z</dcterms:modified>
</cp:coreProperties>
</file>