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9C" w:rsidRDefault="002E0BB1" w:rsidP="0063209C">
      <w:pPr>
        <w:jc w:val="center"/>
      </w:pPr>
      <w:r>
        <w:rPr>
          <w:b/>
        </w:rPr>
        <w:t xml:space="preserve">REQUISITOS PARA </w:t>
      </w:r>
      <w:r w:rsidR="0030643C">
        <w:rPr>
          <w:b/>
        </w:rPr>
        <w:t xml:space="preserve">LA </w:t>
      </w:r>
      <w:r w:rsidR="0063209C" w:rsidRPr="00074245">
        <w:rPr>
          <w:b/>
        </w:rPr>
        <w:t>INSCRIPCION DE PARTIDAS DE DEFUNCION</w:t>
      </w:r>
      <w:r w:rsidR="0063209C">
        <w:t>.</w:t>
      </w:r>
    </w:p>
    <w:p w:rsidR="0063209C" w:rsidRDefault="0063209C" w:rsidP="0063209C">
      <w:pPr>
        <w:jc w:val="both"/>
      </w:pPr>
    </w:p>
    <w:p w:rsidR="0063209C" w:rsidRDefault="0063209C" w:rsidP="0063209C">
      <w:pPr>
        <w:jc w:val="both"/>
      </w:pPr>
      <w:r>
        <w:t>Los interesados deben presentar los siguientes documentos y pruebas en papel de timbre eclesiástico:</w:t>
      </w:r>
    </w:p>
    <w:p w:rsidR="0063209C" w:rsidRDefault="0063209C" w:rsidP="0063209C">
      <w:pPr>
        <w:jc w:val="both"/>
      </w:pPr>
    </w:p>
    <w:p w:rsidR="0063209C" w:rsidRDefault="0063209C" w:rsidP="0063209C">
      <w:pPr>
        <w:numPr>
          <w:ilvl w:val="0"/>
          <w:numId w:val="4"/>
        </w:numPr>
        <w:jc w:val="both"/>
      </w:pPr>
      <w:r>
        <w:t>Solicitud o memorial dirigido al Señor Delegado para la causa de partidas.</w:t>
      </w:r>
    </w:p>
    <w:p w:rsidR="0063209C" w:rsidRDefault="0063209C" w:rsidP="0063209C">
      <w:pPr>
        <w:numPr>
          <w:ilvl w:val="0"/>
          <w:numId w:val="4"/>
        </w:numPr>
        <w:jc w:val="both"/>
      </w:pPr>
      <w:r>
        <w:t>Certificado del párroco en que conste que se buscó y no se encontró la partida</w:t>
      </w:r>
    </w:p>
    <w:p w:rsidR="0063209C" w:rsidRDefault="0063209C" w:rsidP="0063209C">
      <w:pPr>
        <w:numPr>
          <w:ilvl w:val="0"/>
          <w:numId w:val="4"/>
        </w:numPr>
        <w:jc w:val="both"/>
      </w:pPr>
      <w:r>
        <w:t>copia de la partida de bautismo del difunto.</w:t>
      </w:r>
    </w:p>
    <w:p w:rsidR="0063209C" w:rsidRDefault="0063209C" w:rsidP="0063209C">
      <w:pPr>
        <w:numPr>
          <w:ilvl w:val="0"/>
          <w:numId w:val="4"/>
        </w:numPr>
        <w:jc w:val="both"/>
      </w:pPr>
      <w:r>
        <w:t>Si este era soltero, certificado del párroco en que haga constar la soltería, bien sea por conocimiento personal, bien mediante declaración de testigos.</w:t>
      </w:r>
    </w:p>
    <w:p w:rsidR="0063209C" w:rsidRDefault="0063209C" w:rsidP="0063209C">
      <w:pPr>
        <w:numPr>
          <w:ilvl w:val="0"/>
          <w:numId w:val="4"/>
        </w:numPr>
        <w:jc w:val="both"/>
      </w:pPr>
      <w:r>
        <w:t xml:space="preserve">Si era casado, copia de la partida de matrimonio, si se casó varias veces, copia </w:t>
      </w:r>
      <w:proofErr w:type="gramStart"/>
      <w:r>
        <w:t>de  la</w:t>
      </w:r>
      <w:proofErr w:type="gramEnd"/>
      <w:r>
        <w:t xml:space="preserve"> del último matrimonio. Si era viudo, copia de la partida de defunción de su cónyuge</w:t>
      </w:r>
    </w:p>
    <w:p w:rsidR="0063209C" w:rsidRDefault="0063209C" w:rsidP="0063209C">
      <w:pPr>
        <w:numPr>
          <w:ilvl w:val="0"/>
          <w:numId w:val="4"/>
        </w:numPr>
        <w:jc w:val="both"/>
      </w:pPr>
      <w:r>
        <w:t>Certificado del acta civil de defunción.</w:t>
      </w:r>
    </w:p>
    <w:p w:rsidR="0063209C" w:rsidRDefault="0063209C" w:rsidP="0063209C">
      <w:pPr>
        <w:numPr>
          <w:ilvl w:val="0"/>
          <w:numId w:val="4"/>
        </w:numPr>
        <w:jc w:val="both"/>
      </w:pPr>
      <w:r>
        <w:t>Declaración de dos testigos que N. N. murió en tal sitio y que las exequias se celebraron en tal parroquia y que fue sepultado en tal cementerio, que allí se encuentra sus restos mortales, que existe una cruz o una lápida con sus datos, y demás datos necesarios para la inscripción de la partida.</w:t>
      </w:r>
    </w:p>
    <w:p w:rsidR="0063209C" w:rsidRDefault="0063209C" w:rsidP="0063209C">
      <w:pPr>
        <w:numPr>
          <w:ilvl w:val="0"/>
          <w:numId w:val="4"/>
        </w:numPr>
        <w:jc w:val="both"/>
      </w:pPr>
      <w:r>
        <w:t>Los derechos arancelarios estipulados.</w:t>
      </w:r>
    </w:p>
    <w:p w:rsidR="0063209C" w:rsidRDefault="0063209C" w:rsidP="0063209C">
      <w:pPr>
        <w:ind w:left="360"/>
        <w:jc w:val="both"/>
      </w:pPr>
    </w:p>
    <w:p w:rsidR="0063209C" w:rsidRDefault="0063209C" w:rsidP="0063209C">
      <w:pPr>
        <w:ind w:left="360"/>
        <w:jc w:val="both"/>
      </w:pPr>
    </w:p>
    <w:p w:rsidR="0063209C" w:rsidRPr="009A4FC4" w:rsidRDefault="0063209C" w:rsidP="0063209C">
      <w:pPr>
        <w:ind w:right="-160"/>
        <w:jc w:val="both"/>
        <w:rPr>
          <w:lang w:val="es-CO"/>
        </w:rPr>
      </w:pPr>
      <w:r w:rsidRPr="009A4FC4">
        <w:rPr>
          <w:lang w:val="es-CO"/>
        </w:rPr>
        <w:t>Hay que distinguir, el “acta de defunción” como tal, y el “acta de la celebración de las exequias”, (</w:t>
      </w:r>
      <w:proofErr w:type="gramStart"/>
      <w:r w:rsidRPr="009A4FC4">
        <w:rPr>
          <w:lang w:val="es-CO"/>
        </w:rPr>
        <w:t>comúnmente  llamada</w:t>
      </w:r>
      <w:proofErr w:type="gramEnd"/>
      <w:r w:rsidRPr="009A4FC4">
        <w:rPr>
          <w:lang w:val="es-CO"/>
        </w:rPr>
        <w:t xml:space="preserve"> acta de defunción eclesiástica),  </w:t>
      </w:r>
    </w:p>
    <w:p w:rsidR="0063209C" w:rsidRDefault="0063209C" w:rsidP="0063209C">
      <w:pPr>
        <w:ind w:right="-160"/>
        <w:jc w:val="both"/>
      </w:pPr>
      <w:r w:rsidRPr="009A4FC4">
        <w:rPr>
          <w:lang w:val="es-CO"/>
        </w:rPr>
        <w:t>P</w:t>
      </w:r>
      <w:r w:rsidRPr="009A4FC4">
        <w:rPr>
          <w:b/>
          <w:lang w:val="es-CO"/>
        </w:rPr>
        <w:t>ara la inscripción del acta de exequias</w:t>
      </w:r>
      <w:r w:rsidRPr="009A4FC4">
        <w:rPr>
          <w:lang w:val="es-CO"/>
        </w:rPr>
        <w:t xml:space="preserve"> (tanto en el momento de su funeral o en un proceso de inscripción de dicha acta) </w:t>
      </w:r>
      <w:r w:rsidRPr="009A4FC4">
        <w:rPr>
          <w:b/>
          <w:lang w:val="es-CO"/>
        </w:rPr>
        <w:t xml:space="preserve">es necesario </w:t>
      </w:r>
      <w:r w:rsidRPr="009A4FC4">
        <w:rPr>
          <w:lang w:val="es-CO"/>
        </w:rPr>
        <w:t>la presentación del acta de defunción propiamente dicha</w:t>
      </w:r>
      <w:r w:rsidRPr="009A4FC4">
        <w:rPr>
          <w:b/>
          <w:lang w:val="es-CO"/>
        </w:rPr>
        <w:t xml:space="preserve"> –registro civil de defunción-</w:t>
      </w:r>
      <w:r w:rsidRPr="009A4FC4">
        <w:rPr>
          <w:lang w:val="es-CO"/>
        </w:rPr>
        <w:t xml:space="preserve"> y que corresponde inscribirla a los registradores  o notarios civiles según sea el caso y debe realizarse en e</w:t>
      </w:r>
      <w:r>
        <w:rPr>
          <w:lang w:val="es-CO"/>
        </w:rPr>
        <w:t>l lugar donde ocurrió la muerte,</w:t>
      </w:r>
      <w:r w:rsidRPr="009A4FC4">
        <w:rPr>
          <w:b/>
          <w:lang w:val="es-CO"/>
        </w:rPr>
        <w:t xml:space="preserve"> </w:t>
      </w:r>
      <w:r>
        <w:rPr>
          <w:lang w:val="es-CO"/>
        </w:rPr>
        <w:t>(</w:t>
      </w:r>
      <w:r w:rsidRPr="009A4FC4">
        <w:rPr>
          <w:lang w:val="es-CO"/>
        </w:rPr>
        <w:t xml:space="preserve">en caso de extemporaneidad, </w:t>
      </w:r>
      <w:r>
        <w:rPr>
          <w:lang w:val="es-CO"/>
        </w:rPr>
        <w:t xml:space="preserve">para la inscripción, </w:t>
      </w:r>
      <w:r w:rsidRPr="009A4FC4">
        <w:rPr>
          <w:lang w:val="es-CO"/>
        </w:rPr>
        <w:t>se acredita con orden del inspector de policía</w:t>
      </w:r>
      <w:r w:rsidRPr="00293FC0">
        <w:rPr>
          <w:lang w:val="es-CO"/>
        </w:rPr>
        <w:t xml:space="preserve"> </w:t>
      </w:r>
      <w:r w:rsidRPr="009A4FC4">
        <w:rPr>
          <w:lang w:val="es-CO"/>
        </w:rPr>
        <w:t>Decreto 1171 del 28 de abril de 1997).</w:t>
      </w:r>
    </w:p>
    <w:p w:rsidR="0030643C" w:rsidRDefault="0030643C" w:rsidP="0063209C">
      <w:pPr>
        <w:ind w:left="360"/>
        <w:jc w:val="center"/>
      </w:pPr>
      <w:bookmarkStart w:id="0" w:name="_GoBack"/>
      <w:bookmarkEnd w:id="0"/>
    </w:p>
    <w:p w:rsidR="009571E0" w:rsidRPr="002E0BB1" w:rsidRDefault="009571E0" w:rsidP="0030643C">
      <w:pPr>
        <w:jc w:val="center"/>
      </w:pPr>
    </w:p>
    <w:sectPr w:rsidR="009571E0" w:rsidRPr="002E0BB1" w:rsidSect="009571E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43F0"/>
    <w:multiLevelType w:val="hybridMultilevel"/>
    <w:tmpl w:val="3ACA9F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03367"/>
    <w:multiLevelType w:val="hybridMultilevel"/>
    <w:tmpl w:val="58C297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254A0C"/>
    <w:multiLevelType w:val="hybridMultilevel"/>
    <w:tmpl w:val="FC920F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A1023"/>
    <w:multiLevelType w:val="hybridMultilevel"/>
    <w:tmpl w:val="81BC91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E0"/>
    <w:rsid w:val="002E0BB1"/>
    <w:rsid w:val="0030643C"/>
    <w:rsid w:val="0063209C"/>
    <w:rsid w:val="009571E0"/>
    <w:rsid w:val="00B2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B48D"/>
  <w15:chartTrackingRefBased/>
  <w15:docId w15:val="{4B4068DF-5E7D-4BCE-A80F-6A42CB6F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TRIBUBAL1</dc:creator>
  <cp:keywords/>
  <dc:description/>
  <cp:lastModifiedBy>TRIBUBAL1</cp:lastModifiedBy>
  <cp:revision>2</cp:revision>
  <dcterms:created xsi:type="dcterms:W3CDTF">2020-05-25T19:32:00Z</dcterms:created>
  <dcterms:modified xsi:type="dcterms:W3CDTF">2020-05-25T19:32:00Z</dcterms:modified>
</cp:coreProperties>
</file>